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0C" w:rsidRDefault="0028160C" w:rsidP="00512100"/>
    <w:p w:rsidR="0028160C" w:rsidRDefault="0028160C" w:rsidP="00512100">
      <w:r>
        <w:t>(Anschrift, Datum usw.)</w:t>
      </w:r>
    </w:p>
    <w:p w:rsidR="0028160C" w:rsidRDefault="0028160C" w:rsidP="00512100"/>
    <w:p w:rsidR="0028160C" w:rsidRDefault="0028160C" w:rsidP="00512100"/>
    <w:p w:rsidR="0028160C" w:rsidRDefault="0028160C" w:rsidP="00512100">
      <w:r>
        <w:t>Sehr geehrte Frau …/Sehr geehrter Her …</w:t>
      </w:r>
    </w:p>
    <w:p w:rsidR="0028160C" w:rsidRDefault="0028160C" w:rsidP="00512100"/>
    <w:p w:rsidR="0028160C" w:rsidRDefault="0028160C" w:rsidP="00512100">
      <w:r>
        <w:t>durch Ihr Schreiben vom …. / eine Mitteilung des Rechtspflegers … habe ich erfahren, dass beabsichtigt ist, Vergütungsanträge von Berufsbetreuern für einige Zeit nicht mehr zu bearbeiten.</w:t>
      </w:r>
    </w:p>
    <w:p w:rsidR="0028160C" w:rsidRDefault="0028160C" w:rsidP="00512100"/>
    <w:p w:rsidR="0028160C" w:rsidRDefault="0028160C" w:rsidP="00512100">
      <w:r>
        <w:t xml:space="preserve">Ein solches Vorgehen ist für Betreuer nicht akzeptabel, trotz der </w:t>
      </w:r>
      <w:proofErr w:type="gramStart"/>
      <w:r>
        <w:t>zur Zeit</w:t>
      </w:r>
      <w:proofErr w:type="gramEnd"/>
      <w:r>
        <w:t xml:space="preserve"> bestehenden Krisensituation muss eine zeitnahe Bearbeitung der Vergütungsanträge sichergestellt werden. Bedenken Sie bitte, dass </w:t>
      </w:r>
      <w:r w:rsidR="00512100">
        <w:t xml:space="preserve">Betreuer </w:t>
      </w:r>
      <w:r>
        <w:t>ohnehin</w:t>
      </w:r>
      <w:r w:rsidR="00512100">
        <w:t xml:space="preserve"> in Folge der Regelung in § 9 VBVG mit ihrer Arbeit für mindestens 3 Monate in Vorleistung gehen </w:t>
      </w:r>
      <w:r>
        <w:t xml:space="preserve">müssen, </w:t>
      </w:r>
      <w:r w:rsidR="00512100">
        <w:t>bevor sie überhaupt einen Vergütungsantrag stellen können</w:t>
      </w:r>
      <w:r>
        <w:t>. I</w:t>
      </w:r>
      <w:r w:rsidR="00512100">
        <w:t xml:space="preserve">m Anschluss folgt dann noch die Bearbeitungszeit bei Gericht. Es wäre für Betreuer nicht zumutbar und würde viele Betreuer wegen der laufenden Zahlungsverpflichtungen in erhebliche finanzielle Schwierigkeiten bringen, wenn sich diese ohnehin lange Wartezeit nun um weitere Wochen oder gar Monate verlängern würde. </w:t>
      </w:r>
    </w:p>
    <w:p w:rsidR="0028160C" w:rsidRDefault="0028160C" w:rsidP="00512100"/>
    <w:p w:rsidR="0028160C" w:rsidRDefault="0028160C" w:rsidP="00512100">
      <w:r>
        <w:t xml:space="preserve">Mir ist bewusst, das </w:t>
      </w:r>
      <w:r>
        <w:t>Gerichte – und damit auch die Betreuungsgerichte - ihre Arbeit im Interesse des Schutzes der Gesundheit der Mitarbeiter und auch der Verfahren</w:t>
      </w:r>
      <w:r>
        <w:t>sbeteiligten stark einschränken</w:t>
      </w:r>
      <w:r>
        <w:t xml:space="preserve">. Das rechtfertigt es aber nicht, die Bearbeitung von Vergütungsanträgen für einige Wochen </w:t>
      </w:r>
      <w:r>
        <w:t xml:space="preserve">oder auch länger </w:t>
      </w:r>
      <w:r>
        <w:t>auszusetzen</w:t>
      </w:r>
      <w:r>
        <w:t>.</w:t>
      </w:r>
    </w:p>
    <w:p w:rsidR="0028160C" w:rsidRDefault="0028160C" w:rsidP="00512100"/>
    <w:p w:rsidR="00512100" w:rsidRDefault="00512100" w:rsidP="00512100">
      <w:r>
        <w:t xml:space="preserve">Da die Bearbeitung von Vergütungsanträgen in der Regel in einem rein schriftlichen Verfahren erfolgt sind keine Gefährdungen von Mitarbeitern der Justiz und der </w:t>
      </w:r>
      <w:r w:rsidR="00EB4C37">
        <w:t>übrigen Verfahrensbeteiligten ersichtlich. Das gilt vor allem für den ganz überwiegenden Anteil an den Vergütungsanträgen, die auf Zahlung aus der Staatskasse gerichtet sind und über die im Regelfall ohne förmlichen Beschluss im Verwaltungswege entschieden wird. Aber auch dann, wenn es um eine Zahlung des Betroffenen selbst geht, kann darüber ohne persönliche Kontakte entschieden werden, da die Anhörung des Betroffenen sowie ggf. eines Verfahrenspflegers ebenfalls im schriftlichen Verfahren erfolgen kann.</w:t>
      </w:r>
    </w:p>
    <w:p w:rsidR="0028160C" w:rsidRDefault="0028160C" w:rsidP="00512100"/>
    <w:p w:rsidR="0028160C" w:rsidRDefault="00F1208C" w:rsidP="00F1208C">
      <w:r>
        <w:t xml:space="preserve">Ich bitte Sie deshalb darum, </w:t>
      </w:r>
      <w:r w:rsidR="0028160C">
        <w:t xml:space="preserve">eine </w:t>
      </w:r>
      <w:r>
        <w:t>zeitnahe</w:t>
      </w:r>
      <w:r w:rsidR="0028160C">
        <w:t xml:space="preserve"> </w:t>
      </w:r>
      <w:r>
        <w:t>Bearbeitung von</w:t>
      </w:r>
      <w:r w:rsidR="0028160C">
        <w:t xml:space="preserve"> Vergütun</w:t>
      </w:r>
      <w:r>
        <w:t>gsanträgen</w:t>
      </w:r>
      <w:r w:rsidR="0028160C">
        <w:t xml:space="preserve"> sicherzustellen. </w:t>
      </w:r>
    </w:p>
    <w:p w:rsidR="00F1208C" w:rsidRDefault="00F1208C" w:rsidP="00F1208C"/>
    <w:p w:rsidR="00F1208C" w:rsidRDefault="00F1208C" w:rsidP="00F1208C">
      <w:r>
        <w:t>Mit freundlichen Grüßen</w:t>
      </w:r>
      <w:bookmarkStart w:id="0" w:name="_GoBack"/>
      <w:bookmarkEnd w:id="0"/>
    </w:p>
    <w:sectPr w:rsidR="00F120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C1160"/>
    <w:multiLevelType w:val="hybridMultilevel"/>
    <w:tmpl w:val="FD2C29C0"/>
    <w:lvl w:ilvl="0" w:tplc="A5BE0CD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00"/>
    <w:rsid w:val="0028160C"/>
    <w:rsid w:val="002D2E39"/>
    <w:rsid w:val="00512100"/>
    <w:rsid w:val="00730518"/>
    <w:rsid w:val="00896A3D"/>
    <w:rsid w:val="008D3A79"/>
    <w:rsid w:val="00934AF1"/>
    <w:rsid w:val="0095533F"/>
    <w:rsid w:val="00961036"/>
    <w:rsid w:val="00E44631"/>
    <w:rsid w:val="00EB4C37"/>
    <w:rsid w:val="00F030B6"/>
    <w:rsid w:val="00F120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9544B-1172-4906-B4E9-C0532AD1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de-DE"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1036"/>
    <w:pPr>
      <w:ind w:left="720"/>
      <w:contextualSpacing/>
    </w:pPr>
  </w:style>
  <w:style w:type="character" w:styleId="Hyperlink">
    <w:name w:val="Hyperlink"/>
    <w:basedOn w:val="Absatz-Standardschriftart"/>
    <w:uiPriority w:val="99"/>
    <w:unhideWhenUsed/>
    <w:rsid w:val="00281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2800">
      <w:bodyDiv w:val="1"/>
      <w:marLeft w:val="0"/>
      <w:marRight w:val="0"/>
      <w:marTop w:val="0"/>
      <w:marBottom w:val="0"/>
      <w:divBdr>
        <w:top w:val="none" w:sz="0" w:space="0" w:color="auto"/>
        <w:left w:val="none" w:sz="0" w:space="0" w:color="auto"/>
        <w:bottom w:val="none" w:sz="0" w:space="0" w:color="auto"/>
        <w:right w:val="none" w:sz="0" w:space="0" w:color="auto"/>
      </w:divBdr>
      <w:divsChild>
        <w:div w:id="2028411289">
          <w:marLeft w:val="0"/>
          <w:marRight w:val="0"/>
          <w:marTop w:val="0"/>
          <w:marBottom w:val="0"/>
          <w:divBdr>
            <w:top w:val="none" w:sz="0" w:space="0" w:color="auto"/>
            <w:left w:val="none" w:sz="0" w:space="0" w:color="auto"/>
            <w:bottom w:val="none" w:sz="0" w:space="0" w:color="auto"/>
            <w:right w:val="none" w:sz="0" w:space="0" w:color="auto"/>
          </w:divBdr>
          <w:divsChild>
            <w:div w:id="2213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Lütgens</dc:creator>
  <cp:keywords/>
  <dc:description/>
  <cp:lastModifiedBy>Kay Lütgens</cp:lastModifiedBy>
  <cp:revision>3</cp:revision>
  <dcterms:created xsi:type="dcterms:W3CDTF">2020-03-23T22:18:00Z</dcterms:created>
  <dcterms:modified xsi:type="dcterms:W3CDTF">2020-03-23T22:35:00Z</dcterms:modified>
</cp:coreProperties>
</file>