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CF" w:rsidRPr="00870A3A" w:rsidRDefault="006F7ACF" w:rsidP="006F7ACF">
      <w:pPr>
        <w:autoSpaceDE w:val="0"/>
        <w:spacing w:line="264" w:lineRule="auto"/>
        <w:rPr>
          <w:rFonts w:ascii="Verdana" w:hAnsi="Verdana"/>
          <w:iCs/>
          <w:kern w:val="0"/>
          <w:sz w:val="20"/>
          <w:szCs w:val="20"/>
          <w:lang w:eastAsia="en-US" w:bidi="ar-SA"/>
        </w:rPr>
      </w:pPr>
      <w:r w:rsidRPr="00870A3A">
        <w:rPr>
          <w:rFonts w:ascii="Verdana" w:hAnsi="Verdana"/>
          <w:iCs/>
          <w:sz w:val="20"/>
          <w:szCs w:val="20"/>
        </w:rPr>
        <w:t xml:space="preserve">Sehr geehrte </w:t>
      </w:r>
      <w:r w:rsidRPr="00870A3A">
        <w:rPr>
          <w:rFonts w:ascii="Verdana" w:hAnsi="Verdana"/>
          <w:i/>
          <w:iCs/>
          <w:sz w:val="20"/>
          <w:szCs w:val="20"/>
        </w:rPr>
        <w:t>Damen und Herren</w:t>
      </w:r>
      <w:r w:rsidRPr="00870A3A">
        <w:rPr>
          <w:rFonts w:ascii="Verdana" w:hAnsi="Verdana"/>
          <w:iCs/>
          <w:sz w:val="20"/>
          <w:szCs w:val="20"/>
        </w:rPr>
        <w:t>,</w:t>
      </w:r>
    </w:p>
    <w:p w:rsidR="006F7ACF" w:rsidRPr="00870A3A" w:rsidRDefault="006F7ACF" w:rsidP="006F7ACF">
      <w:pPr>
        <w:autoSpaceDE w:val="0"/>
        <w:spacing w:line="264" w:lineRule="auto"/>
        <w:ind w:left="709"/>
        <w:rPr>
          <w:rFonts w:ascii="Verdana" w:hAnsi="Verdana"/>
          <w:iCs/>
          <w:sz w:val="20"/>
          <w:szCs w:val="20"/>
        </w:rPr>
      </w:pPr>
    </w:p>
    <w:p w:rsidR="006F7ACF" w:rsidRPr="00870A3A" w:rsidRDefault="006F7ACF" w:rsidP="006F7ACF">
      <w:pPr>
        <w:autoSpaceDE w:val="0"/>
        <w:spacing w:line="264" w:lineRule="auto"/>
        <w:rPr>
          <w:rFonts w:ascii="Verdana" w:hAnsi="Verdana"/>
          <w:iCs/>
          <w:sz w:val="20"/>
          <w:szCs w:val="20"/>
        </w:rPr>
      </w:pPr>
      <w:r w:rsidRPr="00870A3A">
        <w:rPr>
          <w:rFonts w:ascii="Verdana" w:hAnsi="Verdana"/>
          <w:iCs/>
          <w:sz w:val="20"/>
          <w:szCs w:val="20"/>
        </w:rPr>
        <w:t>ich bin vom Betreuungsgericht … als Betreuer/in für Herrn/Frau … eingesetzt worden, eine Kopie meiner Legitimation (Betreuerausweis) liegt diesem Schreiben bei.</w:t>
      </w:r>
    </w:p>
    <w:p w:rsidR="006F7ACF" w:rsidRPr="00870A3A" w:rsidRDefault="006F7ACF" w:rsidP="006F7ACF">
      <w:pPr>
        <w:autoSpaceDE w:val="0"/>
        <w:spacing w:line="264" w:lineRule="auto"/>
        <w:rPr>
          <w:rFonts w:ascii="Verdana" w:hAnsi="Verdana"/>
          <w:iCs/>
          <w:sz w:val="20"/>
          <w:szCs w:val="20"/>
        </w:rPr>
      </w:pPr>
      <w:r w:rsidRPr="00870A3A">
        <w:rPr>
          <w:rFonts w:ascii="Verdana" w:hAnsi="Verdana"/>
          <w:iCs/>
          <w:sz w:val="20"/>
          <w:szCs w:val="20"/>
        </w:rPr>
        <w:t>Der mir übertrage</w:t>
      </w:r>
      <w:bookmarkStart w:id="0" w:name="_GoBack"/>
      <w:bookmarkEnd w:id="0"/>
      <w:r w:rsidRPr="00870A3A">
        <w:rPr>
          <w:rFonts w:ascii="Verdana" w:hAnsi="Verdana"/>
          <w:iCs/>
          <w:sz w:val="20"/>
          <w:szCs w:val="20"/>
        </w:rPr>
        <w:t xml:space="preserve">ne Aufgabenkreis lautet „alle Angelegenheiten“. Ich gehe davon aus, dass Herr/Frau … deshalb gem. § 6a Abs. 1 </w:t>
      </w:r>
      <w:proofErr w:type="spellStart"/>
      <w:r w:rsidRPr="00870A3A">
        <w:rPr>
          <w:rFonts w:ascii="Verdana" w:hAnsi="Verdana"/>
          <w:iCs/>
          <w:sz w:val="20"/>
          <w:szCs w:val="20"/>
        </w:rPr>
        <w:t>Zf</w:t>
      </w:r>
      <w:proofErr w:type="spellEnd"/>
      <w:r w:rsidRPr="00870A3A">
        <w:rPr>
          <w:rFonts w:ascii="Verdana" w:hAnsi="Verdana"/>
          <w:iCs/>
          <w:sz w:val="20"/>
          <w:szCs w:val="20"/>
        </w:rPr>
        <w:t>. 2 EuWG nicht im Wählerverzeichnis für die Europawahl am 26. Mai 2019 aufgeführt ist.</w:t>
      </w:r>
    </w:p>
    <w:p w:rsidR="006F7ACF" w:rsidRPr="00870A3A" w:rsidRDefault="006F7ACF" w:rsidP="006F7ACF">
      <w:pPr>
        <w:autoSpaceDE w:val="0"/>
        <w:spacing w:line="264" w:lineRule="auto"/>
        <w:ind w:left="709"/>
        <w:rPr>
          <w:rFonts w:ascii="Verdana" w:hAnsi="Verdana"/>
          <w:iCs/>
          <w:sz w:val="20"/>
          <w:szCs w:val="20"/>
        </w:rPr>
      </w:pPr>
    </w:p>
    <w:p w:rsidR="006F7ACF" w:rsidRPr="00870A3A" w:rsidRDefault="006F7ACF" w:rsidP="006F7ACF">
      <w:r w:rsidRPr="00870A3A">
        <w:rPr>
          <w:rFonts w:ascii="Verdana" w:hAnsi="Verdana"/>
          <w:iCs/>
          <w:sz w:val="20"/>
          <w:szCs w:val="20"/>
        </w:rPr>
        <w:t xml:space="preserve">Wie Ihnen sicherlich bekannt ist, ist § 13 Nr. 2 </w:t>
      </w:r>
      <w:proofErr w:type="spellStart"/>
      <w:r w:rsidRPr="00870A3A">
        <w:rPr>
          <w:rFonts w:ascii="Verdana" w:hAnsi="Verdana"/>
          <w:iCs/>
          <w:sz w:val="20"/>
          <w:szCs w:val="20"/>
        </w:rPr>
        <w:t>BWahlG</w:t>
      </w:r>
      <w:proofErr w:type="spellEnd"/>
      <w:r w:rsidRPr="00870A3A">
        <w:rPr>
          <w:rFonts w:ascii="Verdana" w:hAnsi="Verdana"/>
          <w:iCs/>
          <w:sz w:val="20"/>
          <w:szCs w:val="20"/>
        </w:rPr>
        <w:t xml:space="preserve"> vom Bundesverfassungsgericht für verfassungswidrig erklärt worden (Beschl. v. 29.1.2019, Az. 2 </w:t>
      </w:r>
      <w:proofErr w:type="spellStart"/>
      <w:r w:rsidRPr="00870A3A">
        <w:rPr>
          <w:rFonts w:ascii="Verdana" w:hAnsi="Verdana"/>
          <w:iCs/>
          <w:sz w:val="20"/>
          <w:szCs w:val="20"/>
        </w:rPr>
        <w:t>BvC</w:t>
      </w:r>
      <w:proofErr w:type="spellEnd"/>
      <w:r w:rsidRPr="00870A3A">
        <w:rPr>
          <w:rFonts w:ascii="Verdana" w:hAnsi="Verdana"/>
          <w:iCs/>
          <w:sz w:val="20"/>
          <w:szCs w:val="20"/>
        </w:rPr>
        <w:t xml:space="preserve"> 62/14). Dabei hat das Bundesverfassungsgericht ausdrücklich festgestellt, dass es keine Gründe dafür gibt, diese Vorschrift bis zu einer Entscheidung des Gesetzgebers über eine verfassungskonforme Neuregelung ausnahmsweise für anwendbar zu erklären. Sie darf deshalb von Gerichten und Verwaltungsbehörden nicht mehr angewendet werden (siehe die </w:t>
      </w:r>
      <w:proofErr w:type="spellStart"/>
      <w:r w:rsidRPr="00870A3A">
        <w:rPr>
          <w:rFonts w:ascii="Verdana" w:hAnsi="Verdana"/>
          <w:iCs/>
          <w:sz w:val="20"/>
          <w:szCs w:val="20"/>
        </w:rPr>
        <w:t>Rn</w:t>
      </w:r>
      <w:proofErr w:type="spellEnd"/>
      <w:r w:rsidRPr="00870A3A">
        <w:rPr>
          <w:rFonts w:ascii="Verdana" w:hAnsi="Verdana"/>
          <w:iCs/>
          <w:sz w:val="20"/>
          <w:szCs w:val="20"/>
        </w:rPr>
        <w:t>. 138, 139 der o.g. Entscheidung).</w:t>
      </w:r>
      <w:r w:rsidRPr="00870A3A">
        <w:t xml:space="preserve"> </w:t>
      </w:r>
    </w:p>
    <w:p w:rsidR="006F7ACF" w:rsidRPr="00870A3A" w:rsidRDefault="006F7ACF" w:rsidP="006F7ACF">
      <w:pPr>
        <w:rPr>
          <w:rFonts w:ascii="Calibri" w:hAnsi="Calibri"/>
          <w:sz w:val="22"/>
          <w:szCs w:val="22"/>
        </w:rPr>
      </w:pPr>
    </w:p>
    <w:p w:rsidR="006F7ACF" w:rsidRPr="00870A3A" w:rsidRDefault="006F7ACF" w:rsidP="006F7ACF">
      <w:pPr>
        <w:rPr>
          <w:rFonts w:ascii="Verdana" w:hAnsi="Verdana"/>
          <w:iCs/>
          <w:sz w:val="20"/>
          <w:szCs w:val="20"/>
        </w:rPr>
      </w:pPr>
      <w:r w:rsidRPr="00870A3A">
        <w:rPr>
          <w:rFonts w:ascii="Verdana" w:hAnsi="Verdana"/>
          <w:iCs/>
          <w:sz w:val="20"/>
          <w:szCs w:val="20"/>
        </w:rPr>
        <w:t xml:space="preserve">Für die Europawahl weise ich darauf hin, dass die entsprechenden Bestimmungen des EuWG und der EuWO ebenfalls als verfassungswidrig anzusehen sind, weil sie den gleichen materiellen Inhalt wie die entsprechende für verfassungswidrig erklärte Bestimmung im </w:t>
      </w:r>
      <w:proofErr w:type="spellStart"/>
      <w:r w:rsidRPr="00870A3A">
        <w:rPr>
          <w:rFonts w:ascii="Verdana" w:hAnsi="Verdana"/>
          <w:iCs/>
          <w:sz w:val="20"/>
          <w:szCs w:val="20"/>
        </w:rPr>
        <w:t>BWahlG</w:t>
      </w:r>
      <w:proofErr w:type="spellEnd"/>
      <w:r w:rsidRPr="00870A3A">
        <w:rPr>
          <w:rFonts w:ascii="Verdana" w:hAnsi="Verdana"/>
          <w:iCs/>
          <w:sz w:val="20"/>
          <w:szCs w:val="20"/>
        </w:rPr>
        <w:t xml:space="preserve"> enthalten.</w:t>
      </w:r>
    </w:p>
    <w:p w:rsidR="006F7ACF" w:rsidRPr="00870A3A" w:rsidRDefault="006F7ACF" w:rsidP="006F7ACF">
      <w:pPr>
        <w:autoSpaceDE w:val="0"/>
        <w:spacing w:line="264" w:lineRule="auto"/>
        <w:ind w:left="709"/>
        <w:rPr>
          <w:rFonts w:ascii="Verdana" w:hAnsi="Verdana"/>
          <w:iCs/>
          <w:sz w:val="20"/>
          <w:szCs w:val="20"/>
        </w:rPr>
      </w:pPr>
    </w:p>
    <w:p w:rsidR="006F7ACF" w:rsidRPr="00870A3A" w:rsidRDefault="006F7ACF" w:rsidP="006F7ACF">
      <w:pPr>
        <w:spacing w:line="264" w:lineRule="auto"/>
        <w:rPr>
          <w:rFonts w:ascii="Verdana" w:hAnsi="Verdana"/>
          <w:sz w:val="20"/>
          <w:szCs w:val="20"/>
        </w:rPr>
      </w:pPr>
      <w:r w:rsidRPr="00870A3A">
        <w:rPr>
          <w:rFonts w:ascii="Verdana" w:hAnsi="Verdana"/>
          <w:iCs/>
          <w:sz w:val="20"/>
          <w:szCs w:val="20"/>
        </w:rPr>
        <w:t>Eine Rücksprache mit meinem Klienten/meiner Klientin hat ergeben, dass diese/r an der anstehenden Europawahl teilnehmen möchte. Ich beantrage daher, sie/ihn in das Wählerverzeichnis aufnehmen und ihm rechtzeitig die Wahlunterlagen zu übersenden.</w:t>
      </w:r>
    </w:p>
    <w:p w:rsidR="00A21C6A" w:rsidRPr="006F7ACF" w:rsidRDefault="00A21C6A"/>
    <w:sectPr w:rsidR="00A21C6A" w:rsidRPr="006F7ACF">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ACF"/>
    <w:rsid w:val="002A7E58"/>
    <w:rsid w:val="006F7ACF"/>
    <w:rsid w:val="00870A3A"/>
    <w:rsid w:val="00A21C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7ACF"/>
    <w:pPr>
      <w:spacing w:after="0" w:line="240" w:lineRule="auto"/>
    </w:pPr>
    <w:rPr>
      <w:rFonts w:ascii="Liberation Serif" w:eastAsia="NSimSun" w:hAnsi="Liberation Serif" w:cs="Lucida Sans"/>
      <w:kern w:val="2"/>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7ACF"/>
    <w:pPr>
      <w:spacing w:after="0" w:line="240" w:lineRule="auto"/>
    </w:pPr>
    <w:rPr>
      <w:rFonts w:ascii="Liberation Serif" w:eastAsia="NSimSun" w:hAnsi="Liberation Serif" w:cs="Lucida Sans"/>
      <w:kern w:val="2"/>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1270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 BdB</dc:creator>
  <cp:lastModifiedBy>Presse BdB</cp:lastModifiedBy>
  <cp:revision>3</cp:revision>
  <dcterms:created xsi:type="dcterms:W3CDTF">2019-03-14T10:50:00Z</dcterms:created>
  <dcterms:modified xsi:type="dcterms:W3CDTF">2019-03-14T10:52:00Z</dcterms:modified>
</cp:coreProperties>
</file>